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D881F" w14:textId="77777777" w:rsidR="000D7CDC" w:rsidRPr="006B1EE0" w:rsidRDefault="000D7CDC" w:rsidP="000D7CDC">
      <w:pPr>
        <w:autoSpaceDE/>
        <w:jc w:val="right"/>
        <w:rPr>
          <w:rFonts w:ascii="Arial" w:hAnsi="Arial" w:cs="Arial"/>
          <w:b/>
          <w:bCs/>
        </w:rPr>
      </w:pPr>
    </w:p>
    <w:p w14:paraId="49FBDD82" w14:textId="77777777" w:rsidR="000D7CDC" w:rsidRPr="006B1EE0" w:rsidRDefault="000D7CDC" w:rsidP="000D7CDC">
      <w:pPr>
        <w:pStyle w:val="Nagwek1"/>
        <w:rPr>
          <w:rFonts w:ascii="Arial" w:hAnsi="Arial" w:cs="Arial"/>
          <w:sz w:val="22"/>
        </w:rPr>
      </w:pPr>
      <w:r w:rsidRPr="006B1EE0">
        <w:rPr>
          <w:rFonts w:ascii="Arial" w:hAnsi="Arial" w:cs="Arial"/>
          <w:b/>
          <w:bCs/>
          <w:sz w:val="24"/>
        </w:rPr>
        <w:t>KARTA KURSU</w:t>
      </w:r>
    </w:p>
    <w:p w14:paraId="5E6DB2AB" w14:textId="77777777" w:rsidR="000D7CDC" w:rsidRPr="006B1EE0" w:rsidRDefault="000D7CDC" w:rsidP="000D7CDC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0D7CDC" w:rsidRPr="006B1EE0" w14:paraId="70CBC1B1" w14:textId="77777777" w:rsidTr="007F28C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316C4049" w14:textId="77777777" w:rsidR="000D7CDC" w:rsidRPr="006B1EE0" w:rsidRDefault="000D7CDC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14:paraId="20EAF528" w14:textId="77777777" w:rsidR="000D7CDC" w:rsidRPr="006B1EE0" w:rsidRDefault="000D7CDC" w:rsidP="007F28C3">
            <w:pPr>
              <w:pStyle w:val="Zawartotabeli"/>
              <w:spacing w:before="60" w:after="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1EE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                 Psycholingwistyka</w:t>
            </w:r>
          </w:p>
        </w:tc>
      </w:tr>
      <w:tr w:rsidR="000D7CDC" w:rsidRPr="006B1EE0" w14:paraId="5714B261" w14:textId="77777777" w:rsidTr="007F28C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3D28C0D" w14:textId="77777777" w:rsidR="000D7CDC" w:rsidRPr="006B1EE0" w:rsidRDefault="000D7CDC" w:rsidP="007F28C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4F53A603" w14:textId="77777777" w:rsidR="000D7CDC" w:rsidRPr="006B1EE0" w:rsidRDefault="000D7CDC" w:rsidP="007F28C3">
            <w:pPr>
              <w:pStyle w:val="Zawartotabeli"/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                                     Psycholinguistics</w:t>
            </w:r>
          </w:p>
        </w:tc>
      </w:tr>
    </w:tbl>
    <w:p w14:paraId="500C25A7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0D7CDC" w:rsidRPr="006B1EE0" w14:paraId="5E04D8ED" w14:textId="77777777" w:rsidTr="007F28C3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7D0D5F8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051641B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dr Anna Krzyżak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41E3DF93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0D7CDC" w:rsidRPr="006B1EE0" w14:paraId="68088E98" w14:textId="77777777" w:rsidTr="007F28C3">
        <w:trPr>
          <w:cantSplit/>
          <w:trHeight w:val="344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7B02E3B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38E71210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13ACD232" w14:textId="256FE02E" w:rsidR="000D7CDC" w:rsidRPr="006B1EE0" w:rsidRDefault="00B650BE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Katedra Języka Polskiego, Lingwistyki Kulturowej i Komunikacji Społecznej</w:t>
            </w:r>
          </w:p>
        </w:tc>
      </w:tr>
      <w:tr w:rsidR="000D7CDC" w:rsidRPr="006B1EE0" w14:paraId="2C7513F2" w14:textId="77777777" w:rsidTr="007F28C3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2B53538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36B85AF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vAlign w:val="center"/>
          </w:tcPr>
          <w:p w14:paraId="5987091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6F86016A" w14:textId="77777777" w:rsidTr="007F28C3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28AFB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48D2425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vAlign w:val="center"/>
          </w:tcPr>
          <w:p w14:paraId="4547D36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F12809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p w14:paraId="7899A3BA" w14:textId="77777777" w:rsidR="000D7CDC" w:rsidRPr="006B1EE0" w:rsidRDefault="000D7CDC" w:rsidP="000D7CDC">
      <w:pPr>
        <w:jc w:val="center"/>
        <w:rPr>
          <w:rFonts w:ascii="Arial" w:hAnsi="Arial" w:cs="Arial"/>
          <w:sz w:val="20"/>
          <w:szCs w:val="20"/>
        </w:rPr>
      </w:pPr>
    </w:p>
    <w:p w14:paraId="392B1B32" w14:textId="77777777" w:rsidR="000D7CDC" w:rsidRPr="006B1EE0" w:rsidRDefault="000D7CDC" w:rsidP="000D7CDC">
      <w:pPr>
        <w:jc w:val="center"/>
        <w:rPr>
          <w:rFonts w:ascii="Arial" w:hAnsi="Arial" w:cs="Arial"/>
          <w:sz w:val="22"/>
          <w:szCs w:val="16"/>
        </w:rPr>
      </w:pPr>
    </w:p>
    <w:p w14:paraId="45BF2AE6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Opis kursu (cele kształcenia)</w:t>
      </w:r>
    </w:p>
    <w:p w14:paraId="51DD9C4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0D7CDC" w:rsidRPr="006B1EE0" w14:paraId="5AEAAF60" w14:textId="77777777" w:rsidTr="007F28C3">
        <w:trPr>
          <w:trHeight w:val="1365"/>
        </w:trPr>
        <w:tc>
          <w:tcPr>
            <w:tcW w:w="9640" w:type="dxa"/>
          </w:tcPr>
          <w:p w14:paraId="3DC26BF9" w14:textId="77777777" w:rsidR="000D7CDC" w:rsidRPr="006B1EE0" w:rsidRDefault="000D7CDC" w:rsidP="007F28C3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 xml:space="preserve">Celem kursu jest wprowadzenie podstawowych zagadnień dotyczących psycholingwistyki, jej teoretycznych założeń, zdefiniowanie jej zakresu i metod badań. </w:t>
            </w:r>
          </w:p>
          <w:p w14:paraId="36787E41" w14:textId="639689C2" w:rsidR="000E1161" w:rsidRDefault="000D7CDC" w:rsidP="000E1161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 xml:space="preserve">Umiejscowienie psycholingwistyki w obszarze lingwistyki stosowanej umożliwi uczestnikom kursu zdobycie wiedzy na temat neurobiologicznych podstaw języka, jego przyswajania, przetwarzania, wykorzystania w procesie komunikacji, ze szczególnym uwzględnieniem relacji </w:t>
            </w:r>
            <w:r w:rsidRPr="006B1EE0">
              <w:rPr>
                <w:rFonts w:ascii="Arial" w:hAnsi="Arial" w:cs="Arial"/>
                <w:sz w:val="22"/>
                <w:szCs w:val="16"/>
              </w:rPr>
              <w:t>język – umysł – użytkownik języka</w:t>
            </w:r>
            <w:r w:rsidRPr="006B1EE0">
              <w:rPr>
                <w:rFonts w:ascii="Arial" w:hAnsi="Arial" w:cs="Arial"/>
                <w:sz w:val="22"/>
                <w:szCs w:val="22"/>
              </w:rPr>
              <w:t xml:space="preserve"> oraz język – słyszenie/słuchanie, a także zaburzeń funkcjonowania językowego człowieka.</w:t>
            </w:r>
          </w:p>
          <w:p w14:paraId="486B6411" w14:textId="4809AE82" w:rsidR="000D7CDC" w:rsidRPr="000E1161" w:rsidRDefault="000D7CDC" w:rsidP="000E1161">
            <w:pPr>
              <w:ind w:firstLine="7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B1EE0">
              <w:rPr>
                <w:rFonts w:ascii="Arial" w:hAnsi="Arial" w:cs="Arial"/>
                <w:sz w:val="22"/>
                <w:szCs w:val="22"/>
              </w:rPr>
              <w:t>Zajęcia prowadzone są w języku polskim.</w:t>
            </w:r>
          </w:p>
        </w:tc>
      </w:tr>
    </w:tbl>
    <w:p w14:paraId="7856CF7C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562D18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2B0D80F6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Warunki wstępne</w:t>
      </w:r>
    </w:p>
    <w:p w14:paraId="4019317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6D82DD46" w14:textId="77777777" w:rsidTr="007F28C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218A67E3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14:paraId="55C02CE8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48879806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Studenta posiada elementarną wiedzę z zakresu psychologii i biologicznych determinantów nabywania i użycia języka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14DFEC8F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D7CDC" w:rsidRPr="006B1EE0" w14:paraId="76687919" w14:textId="77777777" w:rsidTr="007F28C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506FB087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67D40CAC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  <w:p w14:paraId="4CF71653" w14:textId="212FD0B6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Student umie wykorzystać wiedzę z zakresu psychologii, w szczególności dotyczącą procesów poznawczych oraz kompetencji językowej </w:t>
            </w:r>
            <w:r>
              <w:rPr>
                <w:rFonts w:ascii="Arial" w:hAnsi="Arial" w:cs="Arial"/>
                <w:sz w:val="22"/>
                <w:szCs w:val="16"/>
              </w:rPr>
              <w:br/>
            </w:r>
            <w:r w:rsidRPr="006B1EE0">
              <w:rPr>
                <w:rFonts w:ascii="Arial" w:hAnsi="Arial" w:cs="Arial"/>
                <w:sz w:val="22"/>
                <w:szCs w:val="16"/>
              </w:rPr>
              <w:t>w interpretowaniu relacji język – umysł – użytkownik języka</w:t>
            </w:r>
            <w:r>
              <w:rPr>
                <w:rFonts w:ascii="Arial" w:hAnsi="Arial" w:cs="Arial"/>
                <w:sz w:val="22"/>
                <w:szCs w:val="16"/>
              </w:rPr>
              <w:t>.</w:t>
            </w:r>
          </w:p>
          <w:p w14:paraId="3E2040F3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  <w:tr w:rsidR="000D7CDC" w:rsidRPr="006B1EE0" w14:paraId="181C31BD" w14:textId="77777777" w:rsidTr="007F28C3">
        <w:tc>
          <w:tcPr>
            <w:tcW w:w="1941" w:type="dxa"/>
            <w:shd w:val="clear" w:color="auto" w:fill="DBE5F1"/>
            <w:vAlign w:val="center"/>
          </w:tcPr>
          <w:p w14:paraId="20FAB795" w14:textId="77777777" w:rsidR="000D7CDC" w:rsidRPr="006B1EE0" w:rsidRDefault="000D7CDC" w:rsidP="007F28C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14:paraId="2AB6B5FA" w14:textId="77777777" w:rsidR="0019343F" w:rsidRDefault="0019343F" w:rsidP="007F28C3">
            <w:pPr>
              <w:autoSpaceDE/>
              <w:jc w:val="both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</w:p>
          <w:p w14:paraId="355A1240" w14:textId="025FA7D8" w:rsidR="000D7CDC" w:rsidRPr="0019343F" w:rsidRDefault="0019343F" w:rsidP="007F28C3">
            <w:pPr>
              <w:autoSpaceDE/>
              <w:jc w:val="both"/>
              <w:rPr>
                <w:rFonts w:ascii="Arial" w:hAnsi="Arial" w:cs="Arial"/>
                <w:color w:val="000000" w:themeColor="text1"/>
                <w:sz w:val="22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16"/>
              </w:rPr>
              <w:t>Kurs w drugim semestrze studiów</w:t>
            </w:r>
          </w:p>
          <w:p w14:paraId="5B7AFBD6" w14:textId="77777777" w:rsidR="000D7CDC" w:rsidRPr="006B1EE0" w:rsidRDefault="000D7CDC" w:rsidP="007F28C3">
            <w:pPr>
              <w:autoSpaceDE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0CACCFD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CAE3D1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br w:type="page"/>
      </w:r>
      <w:r w:rsidRPr="006B1EE0">
        <w:rPr>
          <w:rFonts w:ascii="Arial" w:hAnsi="Arial" w:cs="Arial"/>
          <w:sz w:val="22"/>
          <w:szCs w:val="16"/>
        </w:rPr>
        <w:lastRenderedPageBreak/>
        <w:t>Efekty uczenia się</w:t>
      </w:r>
    </w:p>
    <w:p w14:paraId="2369F72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33BEA5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0D7CDC" w:rsidRPr="006B1EE0" w14:paraId="7F1393BB" w14:textId="77777777" w:rsidTr="007F28C3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1C9ABF0A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779FA085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41DE0FDE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63D2D357" w14:textId="77777777" w:rsidTr="007F28C3">
        <w:trPr>
          <w:cantSplit/>
          <w:trHeight w:val="1838"/>
        </w:trPr>
        <w:tc>
          <w:tcPr>
            <w:tcW w:w="1979" w:type="dxa"/>
            <w:vMerge/>
          </w:tcPr>
          <w:p w14:paraId="2D177634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</w:tcPr>
          <w:p w14:paraId="781E79BC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312120" w14:textId="06CB8EEC" w:rsidR="000D7CDC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W1 – student </w:t>
            </w:r>
            <w:r>
              <w:rPr>
                <w:rFonts w:ascii="Arial" w:hAnsi="Arial" w:cs="Arial"/>
                <w:sz w:val="20"/>
                <w:szCs w:val="20"/>
              </w:rPr>
              <w:t>ma wiedzę na temat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 miejsc</w:t>
            </w:r>
            <w:r w:rsidR="000E1161">
              <w:rPr>
                <w:rFonts w:ascii="Arial" w:hAnsi="Arial" w:cs="Arial"/>
                <w:sz w:val="20"/>
                <w:szCs w:val="20"/>
              </w:rPr>
              <w:t>a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 psycholingwistyki wśród innych lingwistyk stosowanych.</w:t>
            </w:r>
          </w:p>
          <w:p w14:paraId="2BD09DD2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podstawową</w:t>
            </w:r>
            <w:r>
              <w:rPr>
                <w:rFonts w:ascii="Arial" w:hAnsi="Arial" w:cs="Arial"/>
                <w:sz w:val="20"/>
                <w:szCs w:val="20"/>
              </w:rPr>
              <w:t xml:space="preserve"> t</w:t>
            </w:r>
            <w:r w:rsidRPr="006B1EE0">
              <w:rPr>
                <w:rFonts w:ascii="Arial" w:hAnsi="Arial" w:cs="Arial"/>
                <w:sz w:val="20"/>
                <w:szCs w:val="20"/>
              </w:rPr>
              <w:t>erminologię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z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zakres</w:t>
            </w:r>
            <w:r>
              <w:rPr>
                <w:rFonts w:ascii="Arial" w:hAnsi="Arial" w:cs="Arial"/>
                <w:sz w:val="20"/>
                <w:szCs w:val="20"/>
              </w:rPr>
              <w:t xml:space="preserve">u </w:t>
            </w:r>
            <w:r w:rsidRPr="006B1EE0">
              <w:rPr>
                <w:rFonts w:ascii="Arial" w:hAnsi="Arial" w:cs="Arial"/>
                <w:sz w:val="20"/>
                <w:szCs w:val="20"/>
              </w:rPr>
              <w:t>psychologii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B1EE0">
              <w:rPr>
                <w:rFonts w:ascii="Arial" w:hAnsi="Arial" w:cs="Arial"/>
                <w:sz w:val="20"/>
                <w:szCs w:val="20"/>
              </w:rPr>
              <w:t>lingwistyki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D4348EB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9515217" w14:textId="77DDE2A8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W2 – student posiada wiedzę na temat relacji umysł – język oraz procesów warunkujących nabywanie języka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B1EE0">
              <w:rPr>
                <w:rFonts w:ascii="Arial" w:hAnsi="Arial" w:cs="Arial"/>
                <w:sz w:val="20"/>
                <w:szCs w:val="20"/>
              </w:rPr>
              <w:t>i uczeni</w:t>
            </w:r>
            <w:r w:rsidR="00A47F09">
              <w:rPr>
                <w:rFonts w:ascii="Arial" w:hAnsi="Arial" w:cs="Arial"/>
                <w:sz w:val="20"/>
                <w:szCs w:val="20"/>
              </w:rPr>
              <w:t>e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 się go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FC6F36D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7589D7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W3 – student rozpoznaje główne problemy współczesnej psycholingwistyki i zna jej założenia badawcze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E35F6D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</w:tcPr>
          <w:p w14:paraId="674C5C91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88102C" w14:textId="1DF865BA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2, K_W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3</w:t>
            </w:r>
            <w:r w:rsidR="008E3FF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D64A4">
              <w:rPr>
                <w:rFonts w:ascii="Arial" w:hAnsi="Arial" w:cs="Arial"/>
                <w:sz w:val="20"/>
                <w:szCs w:val="20"/>
              </w:rPr>
              <w:t xml:space="preserve">K_W04, </w:t>
            </w:r>
            <w:r w:rsidR="00A47F09">
              <w:rPr>
                <w:rFonts w:ascii="Arial" w:hAnsi="Arial" w:cs="Arial"/>
                <w:sz w:val="20"/>
                <w:szCs w:val="20"/>
              </w:rPr>
              <w:t>K_W11</w:t>
            </w:r>
          </w:p>
          <w:p w14:paraId="39E15E9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F6DBB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3A58B86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8A81479" w14:textId="35A96A01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1, K_W</w:t>
            </w:r>
            <w:r w:rsidR="000020CC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2, </w:t>
            </w:r>
            <w:r w:rsidR="000020CC">
              <w:rPr>
                <w:rFonts w:ascii="Arial" w:hAnsi="Arial" w:cs="Arial"/>
                <w:sz w:val="20"/>
                <w:szCs w:val="20"/>
              </w:rPr>
              <w:t xml:space="preserve">K_W03, </w:t>
            </w: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04</w:t>
            </w:r>
            <w:r w:rsidRPr="006B1EE0">
              <w:rPr>
                <w:rFonts w:ascii="Arial" w:hAnsi="Arial" w:cs="Arial"/>
                <w:sz w:val="20"/>
                <w:szCs w:val="20"/>
              </w:rPr>
              <w:t>, K_W</w:t>
            </w:r>
            <w:r w:rsidR="008E3FF1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5</w:t>
            </w:r>
            <w:r w:rsidR="008E3FF1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81552">
              <w:rPr>
                <w:rFonts w:ascii="Arial" w:hAnsi="Arial" w:cs="Arial"/>
                <w:sz w:val="20"/>
                <w:szCs w:val="20"/>
              </w:rPr>
              <w:t xml:space="preserve">K_W11, </w:t>
            </w:r>
            <w:r w:rsidR="008E3FF1">
              <w:rPr>
                <w:rFonts w:ascii="Arial" w:hAnsi="Arial" w:cs="Arial"/>
                <w:sz w:val="20"/>
                <w:szCs w:val="20"/>
              </w:rPr>
              <w:t>K_W1</w:t>
            </w:r>
            <w:r w:rsidR="00A47F09">
              <w:rPr>
                <w:rFonts w:ascii="Arial" w:hAnsi="Arial" w:cs="Arial"/>
                <w:sz w:val="20"/>
                <w:szCs w:val="20"/>
              </w:rPr>
              <w:t>7</w:t>
            </w:r>
          </w:p>
          <w:p w14:paraId="63264EDB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AC0CC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736412" w14:textId="1914786B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K_W</w:t>
            </w:r>
            <w:r w:rsidR="000020CC">
              <w:rPr>
                <w:rFonts w:ascii="Arial" w:hAnsi="Arial" w:cs="Arial"/>
                <w:sz w:val="20"/>
                <w:szCs w:val="20"/>
              </w:rPr>
              <w:t>03</w:t>
            </w:r>
            <w:r w:rsidRPr="006B1EE0">
              <w:rPr>
                <w:rFonts w:ascii="Arial" w:hAnsi="Arial" w:cs="Arial"/>
                <w:sz w:val="20"/>
                <w:szCs w:val="20"/>
              </w:rPr>
              <w:t>, K_W</w:t>
            </w:r>
            <w:r w:rsidR="000020CC">
              <w:rPr>
                <w:rFonts w:ascii="Arial" w:hAnsi="Arial" w:cs="Arial"/>
                <w:sz w:val="20"/>
                <w:szCs w:val="20"/>
              </w:rPr>
              <w:t>04</w:t>
            </w:r>
            <w:r w:rsidR="008E3FF1">
              <w:rPr>
                <w:rFonts w:ascii="Arial" w:hAnsi="Arial" w:cs="Arial"/>
                <w:sz w:val="20"/>
                <w:szCs w:val="20"/>
              </w:rPr>
              <w:t>, K_W1</w:t>
            </w:r>
            <w:r w:rsidR="00181552">
              <w:rPr>
                <w:rFonts w:ascii="Arial" w:hAnsi="Arial" w:cs="Arial"/>
                <w:sz w:val="20"/>
                <w:szCs w:val="20"/>
              </w:rPr>
              <w:t>6, K_W17</w:t>
            </w:r>
          </w:p>
        </w:tc>
      </w:tr>
    </w:tbl>
    <w:p w14:paraId="2A02916A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F915D0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D7CDC" w:rsidRPr="006B1EE0" w14:paraId="780426D7" w14:textId="77777777" w:rsidTr="007F28C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46ABE237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B1222AF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11C97116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5998DD40" w14:textId="77777777" w:rsidTr="007F28C3">
        <w:trPr>
          <w:cantSplit/>
          <w:trHeight w:val="2116"/>
        </w:trPr>
        <w:tc>
          <w:tcPr>
            <w:tcW w:w="1985" w:type="dxa"/>
            <w:vMerge/>
          </w:tcPr>
          <w:p w14:paraId="5252FBB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490889B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D58151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U1 – student stosuje podstawową terminologię z zakresu psychologii i lingwistyki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4CEE68D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6F9F2A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U2 – student rozpoznaje etapy kodowania i dekodowania języka oraz zna jego funkcje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539F656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AC0042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U3 – student potrafi rozpoznać psychogenne zjawiska językowe, rozróżniać instrumentarium badawcze psycholingwistyki, czytać i rozumieć teksty naukowe z jej zakresu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092B49A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7273C82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49026C" w14:textId="526955EE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 xml:space="preserve">1, </w:t>
            </w:r>
            <w:r w:rsidR="00E96674">
              <w:rPr>
                <w:rFonts w:ascii="Arial" w:hAnsi="Arial" w:cs="Arial"/>
                <w:sz w:val="20"/>
                <w:szCs w:val="20"/>
              </w:rPr>
              <w:t xml:space="preserve">K_U02, </w:t>
            </w: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03, K_U04</w:t>
            </w:r>
          </w:p>
          <w:p w14:paraId="16EEAFB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D8E2F0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870600" w14:textId="1FBEA288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1, K-U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2</w:t>
            </w:r>
            <w:r w:rsidR="00E96674">
              <w:rPr>
                <w:rFonts w:ascii="Arial" w:hAnsi="Arial" w:cs="Arial"/>
                <w:sz w:val="20"/>
                <w:szCs w:val="20"/>
              </w:rPr>
              <w:t>, K_U03</w:t>
            </w:r>
            <w:r w:rsidR="00181552">
              <w:rPr>
                <w:rFonts w:ascii="Arial" w:hAnsi="Arial" w:cs="Arial"/>
                <w:sz w:val="20"/>
                <w:szCs w:val="20"/>
              </w:rPr>
              <w:t>, K_U05</w:t>
            </w:r>
          </w:p>
          <w:p w14:paraId="2AFE0EA9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852902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8313BB" w14:textId="7214438B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2, 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3, K_U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="00181552">
              <w:rPr>
                <w:rFonts w:ascii="Arial" w:hAnsi="Arial" w:cs="Arial"/>
                <w:sz w:val="20"/>
                <w:szCs w:val="20"/>
              </w:rPr>
              <w:t>5</w:t>
            </w:r>
            <w:r w:rsidR="00E96674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181552">
              <w:rPr>
                <w:rFonts w:ascii="Arial" w:hAnsi="Arial" w:cs="Arial"/>
                <w:sz w:val="20"/>
                <w:szCs w:val="20"/>
              </w:rPr>
              <w:t xml:space="preserve">K_U08, </w:t>
            </w:r>
            <w:r w:rsidR="00E96674">
              <w:rPr>
                <w:rFonts w:ascii="Arial" w:hAnsi="Arial" w:cs="Arial"/>
                <w:sz w:val="20"/>
                <w:szCs w:val="20"/>
              </w:rPr>
              <w:t>K_U13</w:t>
            </w:r>
            <w:r w:rsidR="00181552">
              <w:rPr>
                <w:rFonts w:ascii="Arial" w:hAnsi="Arial" w:cs="Arial"/>
                <w:sz w:val="20"/>
                <w:szCs w:val="20"/>
              </w:rPr>
              <w:t>, K_U15</w:t>
            </w:r>
          </w:p>
        </w:tc>
      </w:tr>
    </w:tbl>
    <w:p w14:paraId="586CC4C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FC6E38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0D7CDC" w:rsidRPr="006B1EE0" w14:paraId="56715FCA" w14:textId="77777777" w:rsidTr="007F28C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C13CA4B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4E44A30B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A2FCA51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0D7CDC" w:rsidRPr="006B1EE0" w14:paraId="73208177" w14:textId="77777777" w:rsidTr="007F28C3">
        <w:trPr>
          <w:cantSplit/>
          <w:trHeight w:val="1984"/>
        </w:trPr>
        <w:tc>
          <w:tcPr>
            <w:tcW w:w="1985" w:type="dxa"/>
            <w:vMerge/>
          </w:tcPr>
          <w:p w14:paraId="5674A478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14:paraId="53D67280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64F36958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K1 – student ma świadomość wartości psycholingwistyki w zdobywaniu wiedzy o zachowaniach językowych człowieka i efektywnej komunikacji interpersonalnej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91D54CB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54AEB4E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K2 – student wykazuje rozumianą w szerokim kontekście aktywność komunikacyjną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631D6F8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10B473" w14:textId="77777777" w:rsidR="000D7CDC" w:rsidRPr="006B1EE0" w:rsidRDefault="000D7CDC" w:rsidP="007F28C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K3 – student rozumie potrzebę dokształcania się i zdobywania nowych umiejętności zgodnie z aktualną wiedzą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8E756C6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DF8D035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D58643C" w14:textId="06BF2C34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K_K</w:t>
            </w:r>
            <w:r w:rsidR="00E96674">
              <w:rPr>
                <w:rFonts w:ascii="Arial" w:hAnsi="Arial" w:cs="Arial"/>
                <w:sz w:val="20"/>
                <w:szCs w:val="20"/>
              </w:rPr>
              <w:t>0</w:t>
            </w:r>
            <w:r w:rsidRPr="006B1EE0">
              <w:rPr>
                <w:rFonts w:ascii="Arial" w:hAnsi="Arial" w:cs="Arial"/>
                <w:sz w:val="20"/>
                <w:szCs w:val="20"/>
              </w:rPr>
              <w:t>1</w:t>
            </w:r>
            <w:r w:rsidR="00E96674">
              <w:rPr>
                <w:rFonts w:ascii="Arial" w:hAnsi="Arial" w:cs="Arial"/>
                <w:sz w:val="20"/>
                <w:szCs w:val="20"/>
              </w:rPr>
              <w:t>, K_K05</w:t>
            </w:r>
          </w:p>
          <w:p w14:paraId="330A299D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EB4161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737FBC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C3F850" w14:textId="781209CF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</w:t>
            </w:r>
            <w:r w:rsidR="00181552">
              <w:rPr>
                <w:rFonts w:ascii="Arial" w:hAnsi="Arial" w:cs="Arial"/>
                <w:sz w:val="20"/>
                <w:szCs w:val="20"/>
              </w:rPr>
              <w:t xml:space="preserve">K01, </w:t>
            </w:r>
            <w:r w:rsidRPr="006B1EE0">
              <w:rPr>
                <w:rFonts w:ascii="Arial" w:hAnsi="Arial" w:cs="Arial"/>
                <w:sz w:val="20"/>
                <w:szCs w:val="20"/>
              </w:rPr>
              <w:t>K</w:t>
            </w:r>
            <w:r w:rsidR="00181552">
              <w:rPr>
                <w:rFonts w:ascii="Arial" w:hAnsi="Arial" w:cs="Arial"/>
                <w:sz w:val="20"/>
                <w:szCs w:val="20"/>
              </w:rPr>
              <w:t>_K</w:t>
            </w:r>
            <w:r w:rsidR="00E96674">
              <w:rPr>
                <w:rFonts w:ascii="Arial" w:hAnsi="Arial" w:cs="Arial"/>
                <w:sz w:val="20"/>
                <w:szCs w:val="20"/>
              </w:rPr>
              <w:t>02, K_</w:t>
            </w:r>
            <w:r w:rsidR="00181552">
              <w:rPr>
                <w:rFonts w:ascii="Arial" w:hAnsi="Arial" w:cs="Arial"/>
                <w:sz w:val="20"/>
                <w:szCs w:val="20"/>
              </w:rPr>
              <w:t>K</w:t>
            </w:r>
            <w:r w:rsidR="00E96674">
              <w:rPr>
                <w:rFonts w:ascii="Arial" w:hAnsi="Arial" w:cs="Arial"/>
                <w:sz w:val="20"/>
                <w:szCs w:val="20"/>
              </w:rPr>
              <w:t>04</w:t>
            </w:r>
          </w:p>
          <w:p w14:paraId="3E19CCCF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ED3006E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7FC476FD" w14:textId="77777777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</w:p>
          <w:p w14:paraId="2F15D1DB" w14:textId="670F326C" w:rsidR="000D7CDC" w:rsidRPr="006B1EE0" w:rsidRDefault="000D7CDC" w:rsidP="007F28C3">
            <w:pPr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K_K</w:t>
            </w:r>
            <w:r w:rsidR="00E96674">
              <w:rPr>
                <w:rFonts w:ascii="Arial" w:hAnsi="Arial" w:cs="Arial"/>
                <w:sz w:val="20"/>
                <w:szCs w:val="20"/>
              </w:rPr>
              <w:t>02</w:t>
            </w:r>
            <w:r w:rsidRPr="006B1EE0">
              <w:rPr>
                <w:rFonts w:ascii="Arial" w:hAnsi="Arial" w:cs="Arial"/>
                <w:sz w:val="20"/>
                <w:szCs w:val="20"/>
              </w:rPr>
              <w:t>, K_K</w:t>
            </w:r>
            <w:r w:rsidR="00E96674">
              <w:rPr>
                <w:rFonts w:ascii="Arial" w:hAnsi="Arial" w:cs="Arial"/>
                <w:sz w:val="20"/>
                <w:szCs w:val="20"/>
              </w:rPr>
              <w:t xml:space="preserve">04, K_K05, </w:t>
            </w:r>
          </w:p>
        </w:tc>
      </w:tr>
    </w:tbl>
    <w:p w14:paraId="4113BA4D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2CDEF06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7FBA078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EC0551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538BFA2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3C07FAD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0D7CDC" w:rsidRPr="006B1EE0" w14:paraId="0FD84EA5" w14:textId="77777777" w:rsidTr="007F28C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2DDF32" w14:textId="77777777" w:rsidR="000D7CDC" w:rsidRPr="006B1EE0" w:rsidRDefault="000D7CDC" w:rsidP="007F28C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0D7CDC" w:rsidRPr="006B1EE0" w14:paraId="5D41D15E" w14:textId="77777777" w:rsidTr="007F28C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84DBC5F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59407DB3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1A2319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8931A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0D7CDC" w:rsidRPr="006B1EE0" w14:paraId="4776718C" w14:textId="77777777" w:rsidTr="007F28C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4109E1D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14:paraId="332A7F2D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5DBB6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14:paraId="26EB91B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14:paraId="3642333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14:paraId="24B4628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14:paraId="3734DE2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14:paraId="023BB42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477BB75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14:paraId="7034E5F6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866F40C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14:paraId="60AD369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0133A1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14:paraId="2CA81691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6AE6CDF2" w14:textId="77777777" w:rsidTr="007F28C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25EEDC88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78F0A9F" w14:textId="2B413A69" w:rsidR="000D7CDC" w:rsidRPr="006B1EE0" w:rsidRDefault="003C5C06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975EF7" w14:textId="071183B6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22DE1B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3AF8A60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05C532D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EFB812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75526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D7CDC" w:rsidRPr="006B1EE0" w14:paraId="3990726D" w14:textId="77777777" w:rsidTr="007F28C3">
        <w:trPr>
          <w:trHeight w:val="462"/>
        </w:trPr>
        <w:tc>
          <w:tcPr>
            <w:tcW w:w="1611" w:type="dxa"/>
            <w:vAlign w:val="center"/>
          </w:tcPr>
          <w:p w14:paraId="3377B44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14:paraId="124BC8E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674035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16CF27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A15D0DA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FA208E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BFC014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E388699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5828714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2B84EF0C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25D35EAD" w14:textId="77777777" w:rsidR="000D7CDC" w:rsidRPr="006B1EE0" w:rsidRDefault="000D7CDC" w:rsidP="000D7CDC">
      <w:pPr>
        <w:rPr>
          <w:rFonts w:ascii="Arial" w:hAnsi="Arial" w:cs="Arial"/>
          <w:sz w:val="22"/>
          <w:szCs w:val="14"/>
        </w:rPr>
      </w:pPr>
      <w:r w:rsidRPr="006B1EE0">
        <w:rPr>
          <w:rFonts w:ascii="Arial" w:hAnsi="Arial" w:cs="Arial"/>
          <w:sz w:val="22"/>
          <w:szCs w:val="14"/>
        </w:rPr>
        <w:t>Opis metod prowadzenia zajęć</w:t>
      </w:r>
    </w:p>
    <w:p w14:paraId="38E3D8F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45924111" w14:textId="77777777" w:rsidTr="007F28C3">
        <w:trPr>
          <w:trHeight w:val="1920"/>
        </w:trPr>
        <w:tc>
          <w:tcPr>
            <w:tcW w:w="9622" w:type="dxa"/>
          </w:tcPr>
          <w:p w14:paraId="1807EFA0" w14:textId="77777777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7533F5B5" w14:textId="26DA3DA3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- </w:t>
            </w:r>
            <w:r w:rsidR="00741B73">
              <w:rPr>
                <w:rFonts w:ascii="Arial" w:hAnsi="Arial" w:cs="Arial"/>
                <w:sz w:val="22"/>
                <w:szCs w:val="16"/>
              </w:rPr>
              <w:t>wykład</w:t>
            </w:r>
          </w:p>
          <w:p w14:paraId="65661856" w14:textId="77777777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- prezentacja multimedialna</w:t>
            </w:r>
          </w:p>
          <w:p w14:paraId="18C0978D" w14:textId="5BAFEC85" w:rsidR="00741B73" w:rsidRPr="006B1EE0" w:rsidRDefault="00741B73" w:rsidP="00741B7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  <w:p w14:paraId="2F82BCD0" w14:textId="1D7B50A9" w:rsidR="000D7CDC" w:rsidRPr="006B1EE0" w:rsidRDefault="000D7CDC" w:rsidP="007F28C3">
            <w:pPr>
              <w:pStyle w:val="Zawartotabeli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6D70A4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52B25594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1E89FE6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Formy sprawdzania efektów uczenia się</w:t>
      </w:r>
    </w:p>
    <w:p w14:paraId="2EF1CE59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0"/>
        <w:gridCol w:w="665"/>
        <w:gridCol w:w="665"/>
        <w:gridCol w:w="664"/>
        <w:gridCol w:w="664"/>
        <w:gridCol w:w="664"/>
        <w:gridCol w:w="664"/>
        <w:gridCol w:w="664"/>
        <w:gridCol w:w="664"/>
        <w:gridCol w:w="563"/>
        <w:gridCol w:w="766"/>
        <w:gridCol w:w="664"/>
        <w:gridCol w:w="664"/>
        <w:gridCol w:w="696"/>
      </w:tblGrid>
      <w:tr w:rsidR="000D7CDC" w:rsidRPr="006B1EE0" w14:paraId="28937661" w14:textId="77777777" w:rsidTr="007F28C3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D85FBC2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81809A1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6B1EE0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D36629D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2A722E4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79661C6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5D5C879D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1CB76F7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59FAEE8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A05D791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5D2BB4FC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0CB032E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7460189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3B5A7FC" w14:textId="77777777" w:rsidR="000D7CDC" w:rsidRPr="006B1EE0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B6F7EBF" w14:textId="77777777" w:rsidR="000D7CDC" w:rsidRDefault="000D7CDC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Inne</w:t>
            </w:r>
          </w:p>
          <w:p w14:paraId="3AFA1F67" w14:textId="6A466162" w:rsidR="00741B73" w:rsidRPr="006B1EE0" w:rsidRDefault="00741B73" w:rsidP="007F28C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sz w:val="20"/>
                <w:szCs w:val="20"/>
              </w:rPr>
              <w:t>test</w:t>
            </w:r>
            <w:r w:rsidRPr="006B1EE0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0D7CDC" w:rsidRPr="006B1EE0" w14:paraId="62FE8B30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3C31376A" w14:textId="77777777" w:rsidR="000D7CDC" w:rsidRPr="006B1EE0" w:rsidRDefault="000D7CDC" w:rsidP="007F28C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47279E9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FD0DA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02B6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2CF56D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6D02D9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B71CF4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8298CF7" w14:textId="23083F2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D11C616" w14:textId="05162F2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4DE8F21D" w14:textId="68841EF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C9D1E3E" w14:textId="2DB1DE0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29E3D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A30B9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007E6A" w14:textId="61F8A59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48917D6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A2E92BE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14:paraId="47C068D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83474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651CDE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B54D45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63A52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9C40AB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0DBA26A" w14:textId="0E6B1C9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F28A80" w14:textId="40A7EC0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7B81E6D" w14:textId="2FA3BE39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D7411D7" w14:textId="1B9E6E0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DD419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B29370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321D0F" w14:textId="2912D22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6DF3D9A8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10858230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6CE018C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23134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8A7A99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20F59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27B9559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1D673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50CF0A3" w14:textId="3E34EF3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C786046" w14:textId="1F2DF1F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11124D13" w14:textId="37C54CCD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06239E1C" w14:textId="27EF0B8F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75413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5462F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650168" w14:textId="149C7C3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1CB8DE65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3EF1EB02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61D171A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013FC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F771C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4D5C97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9FE8E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9B7932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943A53" w14:textId="0FCA4F2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8E33C2" w14:textId="12C4B3AF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9645665" w14:textId="272021E0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49534503" w14:textId="189B35B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8B56F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93F12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C978AE9" w14:textId="4C4F2DCA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5BB9AFD6" w14:textId="77777777" w:rsidTr="007F28C3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7B3882AF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41FA640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DCC63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9AC61F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3695C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A1D89E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3F3D4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1DA927" w14:textId="5F4B3ECB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EEFC09" w14:textId="153E5161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6647A7F4" w14:textId="16C05A3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6032ECE" w14:textId="1568228B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32775A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D9087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027A38A" w14:textId="52554D86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079646CC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7D9B8240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51E0C57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04359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8856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643C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46AAF9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DE13B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A7E6C4" w14:textId="64B4D15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14CD46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B7C6BBA" w14:textId="6C514FD5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F3D73EB" w14:textId="5701F46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94E4CD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21A4B8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D1AAE7" w14:textId="2D8BF2D6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3E127DCA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B26C2B9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shd w:val="clear" w:color="auto" w:fill="FFFFFF"/>
          </w:tcPr>
          <w:p w14:paraId="0908F90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46D99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15367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5D836B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B729F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7D2111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E6A52E" w14:textId="07D06136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B5BAFEE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5778E53F" w14:textId="0670A18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3FF8D09" w14:textId="0109FF5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D2625F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B1490A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FE5513" w14:textId="6CEFB775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6EDE3CED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66707796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shd w:val="clear" w:color="auto" w:fill="FFFFFF"/>
          </w:tcPr>
          <w:p w14:paraId="03A8A118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38C2E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799DFB3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527B051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3E88C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1D038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11CFC28" w14:textId="602DFD3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002412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218A5EF8" w14:textId="29F0A6C2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46A15DA" w14:textId="77948F7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4D52A29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BF11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1BCEED" w14:textId="435DFACA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0D7CDC" w:rsidRPr="006B1EE0" w14:paraId="2884C381" w14:textId="77777777" w:rsidTr="007F28C3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ED44BCD" w14:textId="77777777" w:rsidR="000D7CDC" w:rsidRPr="006B1EE0" w:rsidRDefault="000D7CDC" w:rsidP="007F28C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K05</w:t>
            </w:r>
          </w:p>
        </w:tc>
        <w:tc>
          <w:tcPr>
            <w:tcW w:w="666" w:type="dxa"/>
            <w:shd w:val="clear" w:color="auto" w:fill="FFFFFF"/>
          </w:tcPr>
          <w:p w14:paraId="116CF37B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BC580C4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E992D5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5B2AEA0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E2014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357C067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87D37CB" w14:textId="5F588524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6D20A56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4" w:type="dxa"/>
            <w:shd w:val="clear" w:color="auto" w:fill="FFFFFF"/>
          </w:tcPr>
          <w:p w14:paraId="02E369CD" w14:textId="103A329A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95E87CE" w14:textId="19513F59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8CDBBA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8D66302" w14:textId="77777777" w:rsidR="000D7CDC" w:rsidRPr="006B1EE0" w:rsidRDefault="000D7CDC" w:rsidP="007F28C3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3A127E9" w14:textId="076AF7D2" w:rsidR="000D7CDC" w:rsidRPr="006B1EE0" w:rsidRDefault="00741B73" w:rsidP="007F28C3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14:paraId="084CE5A3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0912536B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p w14:paraId="1F16E200" w14:textId="77777777" w:rsidR="000D7CDC" w:rsidRPr="006B1EE0" w:rsidRDefault="000D7CDC" w:rsidP="000D7CDC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7CCF1614" w14:textId="77777777" w:rsidTr="007F28C3">
        <w:tc>
          <w:tcPr>
            <w:tcW w:w="1941" w:type="dxa"/>
            <w:shd w:val="clear" w:color="auto" w:fill="DBE5F1"/>
            <w:vAlign w:val="center"/>
          </w:tcPr>
          <w:p w14:paraId="4BE8E155" w14:textId="77777777" w:rsidR="000D7CDC" w:rsidRPr="006B1EE0" w:rsidRDefault="000D7CDC" w:rsidP="007F28C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14:paraId="0E3545CC" w14:textId="348C219E" w:rsidR="00741B73" w:rsidRPr="006B1EE0" w:rsidRDefault="00741B73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Test (pytania otwarte i zamknięte)</w:t>
            </w:r>
          </w:p>
          <w:p w14:paraId="263A90B1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  <w:p w14:paraId="2FCD94B8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F8F092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D5F222B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0D7CDC" w:rsidRPr="006B1EE0" w14:paraId="4B6259DF" w14:textId="77777777" w:rsidTr="007F28C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65AE8EE8" w14:textId="77777777" w:rsidR="000D7CDC" w:rsidRPr="006B1EE0" w:rsidRDefault="000D7CDC" w:rsidP="007F28C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1EE0"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699" w:type="dxa"/>
          </w:tcPr>
          <w:p w14:paraId="74AD3877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 xml:space="preserve">Kurs może być prowadzony zdalnie. </w:t>
            </w:r>
          </w:p>
          <w:p w14:paraId="345C136F" w14:textId="77777777" w:rsidR="000D7CDC" w:rsidRPr="006B1EE0" w:rsidRDefault="000D7CDC" w:rsidP="007F28C3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71EA3F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0D852069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47392247" w14:textId="77777777" w:rsidR="000D7CDC" w:rsidRPr="006B1EE0" w:rsidRDefault="000D7CDC" w:rsidP="000D7CDC">
      <w:pPr>
        <w:rPr>
          <w:rFonts w:ascii="Arial" w:hAnsi="Arial" w:cs="Arial"/>
          <w:sz w:val="22"/>
          <w:szCs w:val="22"/>
        </w:rPr>
      </w:pPr>
      <w:r w:rsidRPr="006B1EE0">
        <w:rPr>
          <w:rFonts w:ascii="Arial" w:hAnsi="Arial" w:cs="Arial"/>
          <w:sz w:val="22"/>
          <w:szCs w:val="22"/>
        </w:rPr>
        <w:t>Treści merytoryczne (wykaz tematów)</w:t>
      </w:r>
    </w:p>
    <w:p w14:paraId="75E4D83A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33E47AEB" w14:textId="77777777" w:rsidTr="007F28C3">
        <w:trPr>
          <w:trHeight w:val="1136"/>
        </w:trPr>
        <w:tc>
          <w:tcPr>
            <w:tcW w:w="9622" w:type="dxa"/>
          </w:tcPr>
          <w:p w14:paraId="6748327D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Psycholingwistyka – definicja, założenia, cele</w:t>
            </w:r>
          </w:p>
          <w:p w14:paraId="57C5C431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Wybrane koncepcje i teorie psycho- i neurolingwistyczne</w:t>
            </w:r>
          </w:p>
          <w:p w14:paraId="59048363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Język w filo- i ontogenezie</w:t>
            </w:r>
          </w:p>
          <w:p w14:paraId="1D3142E9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Cechy i funkcje języka w odniesieniu do kompetencji językowej</w:t>
            </w:r>
            <w:r w:rsidRPr="006B1EE0">
              <w:rPr>
                <w:rFonts w:ascii="Arial" w:hAnsi="Arial" w:cs="Arial"/>
                <w:sz w:val="22"/>
              </w:rPr>
              <w:br/>
              <w:t>komunikacyjnej i językowo-kulturowej</w:t>
            </w:r>
          </w:p>
          <w:p w14:paraId="05E0A53D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Procesy psychiczne warunkujące nabywanie i użycie języka</w:t>
            </w:r>
          </w:p>
          <w:p w14:paraId="3FBE4314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Obszary mowy</w:t>
            </w:r>
          </w:p>
          <w:p w14:paraId="01203FB2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Neurofizjologiczne podstawy języka a funkcje poznawcze</w:t>
            </w:r>
          </w:p>
          <w:p w14:paraId="4D383295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Lokalizacyjne i antylokalizacyjne koncepcje mowy</w:t>
            </w:r>
          </w:p>
          <w:p w14:paraId="7C3D3AC7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3"/>
                <w:szCs w:val="23"/>
              </w:rPr>
              <w:t>Przetwarzanie semantyczne i składniowe</w:t>
            </w:r>
          </w:p>
          <w:p w14:paraId="5404D7AE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Nabywanie języków obcych a dwujęzyczność</w:t>
            </w:r>
          </w:p>
          <w:p w14:paraId="3715FC49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Komunikacja niewerbalna</w:t>
            </w:r>
          </w:p>
          <w:p w14:paraId="617C5768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Psychogenne zjawiska językowe</w:t>
            </w:r>
          </w:p>
          <w:p w14:paraId="7A321748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Upośledzenia funkcji językowych</w:t>
            </w:r>
          </w:p>
          <w:p w14:paraId="6EB41193" w14:textId="77777777" w:rsidR="000D7CDC" w:rsidRPr="006B1EE0" w:rsidRDefault="000D7CDC" w:rsidP="000D7CDC">
            <w:pPr>
              <w:pStyle w:val="Tekstdymka1"/>
              <w:numPr>
                <w:ilvl w:val="0"/>
                <w:numId w:val="1"/>
              </w:numPr>
              <w:rPr>
                <w:rFonts w:ascii="Arial" w:hAnsi="Arial" w:cs="Arial"/>
                <w:sz w:val="22"/>
              </w:rPr>
            </w:pPr>
            <w:r w:rsidRPr="006B1EE0">
              <w:rPr>
                <w:rFonts w:ascii="Arial" w:hAnsi="Arial" w:cs="Arial"/>
                <w:sz w:val="22"/>
              </w:rPr>
              <w:t>Wybrane eksperymentalne badania psycho- i neurolingwistyczne</w:t>
            </w:r>
          </w:p>
          <w:p w14:paraId="0D132E50" w14:textId="671E28F9" w:rsidR="000D7CDC" w:rsidRPr="006B1EE0" w:rsidRDefault="000D7CDC" w:rsidP="00B650BE">
            <w:pPr>
              <w:pStyle w:val="Tekstdymka1"/>
              <w:spacing w:after="90"/>
              <w:ind w:left="360"/>
              <w:rPr>
                <w:rFonts w:ascii="Arial" w:hAnsi="Arial" w:cs="Arial"/>
                <w:sz w:val="22"/>
              </w:rPr>
            </w:pPr>
          </w:p>
        </w:tc>
      </w:tr>
    </w:tbl>
    <w:p w14:paraId="5F4C6AA0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1A3737D" w14:textId="77777777" w:rsidR="000D7CDC" w:rsidRPr="006B1EE0" w:rsidRDefault="000D7CDC" w:rsidP="000D7CDC">
      <w:pPr>
        <w:rPr>
          <w:rFonts w:ascii="Arial" w:hAnsi="Arial" w:cs="Arial"/>
          <w:sz w:val="22"/>
          <w:szCs w:val="22"/>
        </w:rPr>
      </w:pPr>
      <w:r w:rsidRPr="006B1EE0">
        <w:rPr>
          <w:rFonts w:ascii="Arial" w:hAnsi="Arial" w:cs="Arial"/>
          <w:sz w:val="22"/>
          <w:szCs w:val="22"/>
        </w:rPr>
        <w:t>Wykaz literatury podstawowej</w:t>
      </w:r>
    </w:p>
    <w:p w14:paraId="46924373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2124E91C" w14:textId="77777777" w:rsidTr="007F28C3">
        <w:trPr>
          <w:trHeight w:val="1098"/>
        </w:trPr>
        <w:tc>
          <w:tcPr>
            <w:tcW w:w="9622" w:type="dxa"/>
          </w:tcPr>
          <w:p w14:paraId="74325FBA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4B8F5150" w14:textId="77777777" w:rsidR="000D7CDC" w:rsidRPr="006B1EE0" w:rsidRDefault="000D7CDC" w:rsidP="000D7CDC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Nencka E., Orzechowski J., Szymura B., Wichary Sz. (2020). Psychologia poznawcza. Warszawa: PWN</w:t>
            </w:r>
          </w:p>
          <w:p w14:paraId="542F55BC" w14:textId="77777777" w:rsidR="000D7CDC" w:rsidRPr="006B1EE0" w:rsidRDefault="000D7CDC" w:rsidP="000D7CDC">
            <w:pPr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Kurcz I., H. Okuniewska H. (red.) (2011). Język jako przedmiot badań psychologicznych.</w:t>
            </w:r>
          </w:p>
          <w:p w14:paraId="36F8E7D0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Psycholingwistyka ogólna i neurolingwistyka. Warszawa: Wydawnictwo Szkoły Wyższej</w:t>
            </w:r>
          </w:p>
          <w:p w14:paraId="05E1DA3A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Psychologii Społecznej „Akademica”.</w:t>
            </w:r>
          </w:p>
          <w:p w14:paraId="447D975F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200FA998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p w14:paraId="13E9FE91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  <w:r w:rsidRPr="006B1EE0">
        <w:rPr>
          <w:rFonts w:ascii="Arial" w:hAnsi="Arial" w:cs="Arial"/>
          <w:sz w:val="22"/>
          <w:szCs w:val="16"/>
        </w:rPr>
        <w:t>Wykaz literatury uzupełniającej</w:t>
      </w:r>
    </w:p>
    <w:p w14:paraId="12D7CC0F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0D7CDC" w:rsidRPr="006B1EE0" w14:paraId="0355DCF3" w14:textId="77777777" w:rsidTr="007F28C3">
        <w:trPr>
          <w:trHeight w:val="1112"/>
        </w:trPr>
        <w:tc>
          <w:tcPr>
            <w:tcW w:w="9622" w:type="dxa"/>
          </w:tcPr>
          <w:p w14:paraId="7BBC0495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  <w:p w14:paraId="7708BD9D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Mazurkiewicz-Sokołowska J. (2011). Lingwistyka mentalna w zarysie. O zdolności językowej w ujęciu integrującym. Kraków: Wydawnictwo UNIVERSITAS.</w:t>
            </w:r>
          </w:p>
          <w:p w14:paraId="255F290C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Aitchison J. (2002). Ziarna mowy. Początki i rozwój języka. Tłum. M. Sykurska-Derwojed.</w:t>
            </w:r>
          </w:p>
          <w:p w14:paraId="4EB67252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Warszawa: Państwowy Instytut Wydawniczy.</w:t>
            </w:r>
          </w:p>
          <w:p w14:paraId="484CA023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Aitchison J. (1991). Ssak, który mówi. Wstęp do psycholingwistyki, Warszawa: PWN.</w:t>
            </w:r>
          </w:p>
          <w:p w14:paraId="3EA82B38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0D7CDC">
              <w:rPr>
                <w:rFonts w:ascii="Arial" w:hAnsi="Arial" w:cs="Arial"/>
                <w:sz w:val="22"/>
                <w:szCs w:val="16"/>
                <w:lang w:val="en-US"/>
              </w:rPr>
              <w:t xml:space="preserve">Bokus B., Shugar G. W. (red.) </w:t>
            </w:r>
            <w:r w:rsidRPr="006B1EE0">
              <w:rPr>
                <w:rFonts w:ascii="Arial" w:hAnsi="Arial" w:cs="Arial"/>
                <w:sz w:val="22"/>
                <w:szCs w:val="16"/>
              </w:rPr>
              <w:t>(2007). Psychologia języka dziecka. Osiągnięcia, nowe perspektywy, Gdańsk: Gdańskie Wydawnictwo Psychologiczne.</w:t>
            </w:r>
          </w:p>
          <w:p w14:paraId="548EC847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Hickok, G. (2016). Mit neuronów lustrzanych. Tłum. A. Machniak, K. Cipora. Kraków: Copernicus Center Press.</w:t>
            </w:r>
          </w:p>
          <w:p w14:paraId="04A629D5" w14:textId="77777777" w:rsidR="000D7CDC" w:rsidRPr="006B1EE0" w:rsidRDefault="000D7CDC" w:rsidP="000D7CDC">
            <w:pPr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16"/>
              </w:rPr>
            </w:pPr>
            <w:r w:rsidRPr="006B1EE0">
              <w:rPr>
                <w:rFonts w:ascii="Arial" w:hAnsi="Arial" w:cs="Arial"/>
                <w:sz w:val="22"/>
                <w:szCs w:val="16"/>
              </w:rPr>
              <w:t>Wybrane najnowsze artykuły z czasopism naukowych (także obcojęzycznych) dotyczące omawianych podczas zajęć zagadnień.</w:t>
            </w:r>
          </w:p>
          <w:p w14:paraId="759F8247" w14:textId="77777777" w:rsidR="000D7CDC" w:rsidRPr="006B1EE0" w:rsidRDefault="000D7CDC" w:rsidP="007F28C3">
            <w:pPr>
              <w:ind w:left="720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14:paraId="100A1333" w14:textId="77777777" w:rsidR="000D7CDC" w:rsidRDefault="000D7CDC" w:rsidP="000D7CDC">
      <w:pPr>
        <w:pStyle w:val="Tekstdymka1"/>
        <w:rPr>
          <w:rFonts w:ascii="Arial" w:hAnsi="Arial" w:cs="Arial"/>
          <w:sz w:val="22"/>
        </w:rPr>
      </w:pPr>
    </w:p>
    <w:p w14:paraId="6D8F327D" w14:textId="77777777" w:rsidR="000D7CDC" w:rsidRPr="006B1EE0" w:rsidRDefault="000D7CDC" w:rsidP="000D7CDC">
      <w:pPr>
        <w:pStyle w:val="Tekstdymka1"/>
        <w:rPr>
          <w:rFonts w:ascii="Arial" w:hAnsi="Arial" w:cs="Arial"/>
          <w:sz w:val="22"/>
        </w:rPr>
      </w:pPr>
      <w:r w:rsidRPr="006B1EE0">
        <w:rPr>
          <w:rFonts w:ascii="Arial" w:hAnsi="Arial" w:cs="Arial"/>
          <w:sz w:val="22"/>
        </w:rPr>
        <w:t>Bilans godzinowy zgodny z CNPS (Całkowity Nakład Pracy Studenta)</w:t>
      </w:r>
    </w:p>
    <w:p w14:paraId="2990D0A2" w14:textId="77777777" w:rsidR="000D7CDC" w:rsidRPr="006B1EE0" w:rsidRDefault="000D7CDC" w:rsidP="000D7CDC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0D7CDC" w:rsidRPr="006B1EE0" w14:paraId="5982AFC2" w14:textId="77777777" w:rsidTr="007F28C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33A0ADFF" w14:textId="77777777" w:rsidR="000D7CDC" w:rsidRPr="006B1EE0" w:rsidRDefault="000D7CDC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363FCCA1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489A10C8" w14:textId="28434D2B" w:rsidR="000D7CDC" w:rsidRPr="006B1EE0" w:rsidRDefault="003440BB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741B73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0C40C1" w:rsidRPr="000C40C1" w14:paraId="4FF0F9B1" w14:textId="77777777" w:rsidTr="007F28C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059D7CE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5CE1C3D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Konwersatorium, ćwiczenia, laboratorium, itd.</w:t>
            </w:r>
          </w:p>
        </w:tc>
        <w:tc>
          <w:tcPr>
            <w:tcW w:w="1066" w:type="dxa"/>
            <w:vAlign w:val="center"/>
          </w:tcPr>
          <w:p w14:paraId="4F1E13F8" w14:textId="701D1734" w:rsidR="000D7CDC" w:rsidRPr="000C40C1" w:rsidRDefault="00741B73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0C40C1" w:rsidRPr="000C40C1" w14:paraId="29B00083" w14:textId="77777777" w:rsidTr="007F28C3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6AA7EB04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46EFF1FD" w14:textId="77777777" w:rsidR="000D7CDC" w:rsidRPr="006B1EE0" w:rsidRDefault="000D7CDC" w:rsidP="007F28C3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7E234236" w14:textId="6490843D" w:rsidR="000D7CDC" w:rsidRPr="000C40C1" w:rsidRDefault="000C40C1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</w:tr>
      <w:tr w:rsidR="000C40C1" w:rsidRPr="000C40C1" w14:paraId="585C02FB" w14:textId="77777777" w:rsidTr="007F28C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601074D5" w14:textId="77777777" w:rsidR="000D7CDC" w:rsidRPr="006B1EE0" w:rsidRDefault="000D7CDC" w:rsidP="007F28C3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725F0803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2C345DD" w14:textId="764FE503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1</w:t>
            </w:r>
            <w:r w:rsidR="00741B73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</w:t>
            </w:r>
          </w:p>
        </w:tc>
      </w:tr>
      <w:tr w:rsidR="000C40C1" w:rsidRPr="000C40C1" w14:paraId="5F9EA590" w14:textId="77777777" w:rsidTr="007F28C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5CEB2CE6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5266BF7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6E08B899" w14:textId="4F088985" w:rsidR="000D7CDC" w:rsidRPr="000C40C1" w:rsidRDefault="00AA12E5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0</w:t>
            </w:r>
          </w:p>
        </w:tc>
      </w:tr>
      <w:tr w:rsidR="000C40C1" w:rsidRPr="000C40C1" w14:paraId="694A3654" w14:textId="77777777" w:rsidTr="007F28C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4427960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5373F93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138ED33B" w14:textId="7060793D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</w:p>
        </w:tc>
      </w:tr>
      <w:tr w:rsidR="000C40C1" w:rsidRPr="000C40C1" w14:paraId="00AD6FC5" w14:textId="77777777" w:rsidTr="007F28C3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F1321AF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7C00295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D3FB91E" w14:textId="4FFCC431" w:rsidR="000D7CDC" w:rsidRPr="000C40C1" w:rsidRDefault="003440BB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20</w:t>
            </w:r>
          </w:p>
        </w:tc>
      </w:tr>
      <w:tr w:rsidR="000C40C1" w:rsidRPr="000C40C1" w14:paraId="77D662AF" w14:textId="77777777" w:rsidTr="007F28C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8A59111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22BAEB02" w14:textId="7B532A7C" w:rsidR="000D7CDC" w:rsidRPr="000C40C1" w:rsidRDefault="000C40C1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50</w:t>
            </w:r>
          </w:p>
        </w:tc>
      </w:tr>
      <w:tr w:rsidR="000C40C1" w:rsidRPr="000C40C1" w14:paraId="68F4D92F" w14:textId="77777777" w:rsidTr="007F28C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7694C98C" w14:textId="77777777" w:rsidR="000D7CDC" w:rsidRPr="006B1EE0" w:rsidRDefault="000D7CDC" w:rsidP="007F28C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6B1EE0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4504EC95" w14:textId="77777777" w:rsidR="000D7CDC" w:rsidRPr="000C40C1" w:rsidRDefault="000D7CDC" w:rsidP="007F28C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</w:pPr>
            <w:r w:rsidRPr="000C40C1">
              <w:rPr>
                <w:rFonts w:ascii="Arial" w:eastAsia="Calibri" w:hAnsi="Arial" w:cs="Arial"/>
                <w:color w:val="000000" w:themeColor="text1"/>
                <w:sz w:val="20"/>
                <w:szCs w:val="20"/>
                <w:lang w:eastAsia="en-US"/>
              </w:rPr>
              <w:t>2</w:t>
            </w:r>
          </w:p>
        </w:tc>
      </w:tr>
    </w:tbl>
    <w:p w14:paraId="143CBDBD" w14:textId="77777777" w:rsidR="000D7CDC" w:rsidRPr="006B1EE0" w:rsidRDefault="000D7CDC" w:rsidP="000D7CDC">
      <w:pPr>
        <w:pStyle w:val="Tekstdymka1"/>
        <w:rPr>
          <w:rFonts w:ascii="Arial" w:hAnsi="Arial" w:cs="Arial"/>
          <w:sz w:val="22"/>
        </w:rPr>
      </w:pPr>
    </w:p>
    <w:p w14:paraId="79E1D5BF" w14:textId="77777777" w:rsidR="000566D5" w:rsidRPr="000D7CDC" w:rsidRDefault="000566D5" w:rsidP="000D7CDC"/>
    <w:sectPr w:rsidR="000566D5" w:rsidRPr="000D7CDC" w:rsidSect="000D7CDC">
      <w:footerReference w:type="default" r:id="rId7"/>
      <w:headerReference w:type="firs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9CC7E" w14:textId="77777777" w:rsidR="001E5F03" w:rsidRDefault="001E5F03">
      <w:r>
        <w:separator/>
      </w:r>
    </w:p>
  </w:endnote>
  <w:endnote w:type="continuationSeparator" w:id="0">
    <w:p w14:paraId="164FA685" w14:textId="77777777" w:rsidR="001E5F03" w:rsidRDefault="001E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7B115" w14:textId="77777777" w:rsidR="00785984" w:rsidRDefault="0000000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4E616006" w14:textId="77777777" w:rsidR="00785984" w:rsidRDefault="007859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CAADE" w14:textId="77777777" w:rsidR="001E5F03" w:rsidRDefault="001E5F03">
      <w:r>
        <w:separator/>
      </w:r>
    </w:p>
  </w:footnote>
  <w:footnote w:type="continuationSeparator" w:id="0">
    <w:p w14:paraId="253DBD61" w14:textId="77777777" w:rsidR="001E5F03" w:rsidRDefault="001E5F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0248F" w14:textId="77777777" w:rsidR="00785984" w:rsidRPr="00A05304" w:rsidRDefault="00000000" w:rsidP="00E97509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96EBA"/>
    <w:multiLevelType w:val="hybridMultilevel"/>
    <w:tmpl w:val="635674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90122"/>
    <w:multiLevelType w:val="hybridMultilevel"/>
    <w:tmpl w:val="5D2E02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C624E9"/>
    <w:multiLevelType w:val="hybridMultilevel"/>
    <w:tmpl w:val="322ADA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32948820">
    <w:abstractNumId w:val="2"/>
  </w:num>
  <w:num w:numId="2" w16cid:durableId="1344017749">
    <w:abstractNumId w:val="0"/>
  </w:num>
  <w:num w:numId="3" w16cid:durableId="19321548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7CDC"/>
    <w:rsid w:val="000020CC"/>
    <w:rsid w:val="000566D5"/>
    <w:rsid w:val="000C40C1"/>
    <w:rsid w:val="000D7CDC"/>
    <w:rsid w:val="000E1161"/>
    <w:rsid w:val="00181552"/>
    <w:rsid w:val="0019343F"/>
    <w:rsid w:val="001D64A4"/>
    <w:rsid w:val="001E5F03"/>
    <w:rsid w:val="001E62E6"/>
    <w:rsid w:val="001F62F2"/>
    <w:rsid w:val="002557DD"/>
    <w:rsid w:val="002B5068"/>
    <w:rsid w:val="00322A04"/>
    <w:rsid w:val="003440BB"/>
    <w:rsid w:val="003B2EBF"/>
    <w:rsid w:val="003C5C06"/>
    <w:rsid w:val="00413A67"/>
    <w:rsid w:val="004236A6"/>
    <w:rsid w:val="00496C2D"/>
    <w:rsid w:val="00503E2E"/>
    <w:rsid w:val="00741B73"/>
    <w:rsid w:val="00765F3A"/>
    <w:rsid w:val="00767BE5"/>
    <w:rsid w:val="00785984"/>
    <w:rsid w:val="008E3FF1"/>
    <w:rsid w:val="00A47F09"/>
    <w:rsid w:val="00AA12E5"/>
    <w:rsid w:val="00B650BE"/>
    <w:rsid w:val="00DD4275"/>
    <w:rsid w:val="00E96674"/>
    <w:rsid w:val="00EA5BFA"/>
    <w:rsid w:val="00F6300F"/>
    <w:rsid w:val="00F64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B60B4"/>
  <w15:chartTrackingRefBased/>
  <w15:docId w15:val="{05749C58-1ACF-134B-916F-75AD444C5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CDC"/>
    <w:pPr>
      <w:widowControl w:val="0"/>
      <w:suppressAutoHyphens/>
      <w:autoSpaceDE w:val="0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0D7CD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7CD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7CD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7CD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7CD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7CD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7CD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7CD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7CD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7CD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7CD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7CD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7CD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7CD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7CD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7CD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7CD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7CD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D7CD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D7C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7CD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D7CD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D7CD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D7CD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D7CD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D7CD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7CD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7CD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D7CD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next w:val="Tekstpodstawowy"/>
    <w:link w:val="NagwekZnak"/>
    <w:semiHidden/>
    <w:rsid w:val="000D7CDC"/>
    <w:pPr>
      <w:keepNext/>
      <w:spacing w:before="240" w:after="120"/>
    </w:pPr>
    <w:rPr>
      <w:rFonts w:ascii="Arial" w:hAnsi="Arial"/>
      <w:sz w:val="28"/>
      <w:szCs w:val="28"/>
      <w:lang w:val="x-none" w:eastAsia="x-none"/>
    </w:rPr>
  </w:style>
  <w:style w:type="character" w:customStyle="1" w:styleId="NagwekZnak">
    <w:name w:val="Nagłówek Znak"/>
    <w:basedOn w:val="Domylnaczcionkaakapitu"/>
    <w:link w:val="Nagwek"/>
    <w:semiHidden/>
    <w:rsid w:val="000D7CDC"/>
    <w:rPr>
      <w:rFonts w:ascii="Arial" w:eastAsia="Times New Roman" w:hAnsi="Arial" w:cs="Times New Roman"/>
      <w:kern w:val="0"/>
      <w:sz w:val="28"/>
      <w:szCs w:val="28"/>
      <w:lang w:val="x-none" w:eastAsia="x-none"/>
      <w14:ligatures w14:val="none"/>
    </w:rPr>
  </w:style>
  <w:style w:type="paragraph" w:styleId="Stopka">
    <w:name w:val="footer"/>
    <w:basedOn w:val="Normalny"/>
    <w:link w:val="StopkaZnak"/>
    <w:semiHidden/>
    <w:rsid w:val="000D7CDC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0D7CDC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Zawartotabeli">
    <w:name w:val="Zawartość tabeli"/>
    <w:basedOn w:val="Normalny"/>
    <w:rsid w:val="000D7CDC"/>
    <w:pPr>
      <w:suppressLineNumbers/>
    </w:pPr>
  </w:style>
  <w:style w:type="paragraph" w:customStyle="1" w:styleId="Tekstdymka1">
    <w:name w:val="Tekst dymka1"/>
    <w:basedOn w:val="Normalny"/>
    <w:rsid w:val="000D7CDC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D7CD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D7CDC"/>
    <w:rPr>
      <w:rFonts w:ascii="Times New Roman" w:eastAsia="Times New Roman" w:hAnsi="Times New Roman" w:cs="Times New Roman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862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Krzyżak</dc:creator>
  <cp:keywords/>
  <dc:description/>
  <cp:lastModifiedBy>Ewa Horyń</cp:lastModifiedBy>
  <cp:revision>6</cp:revision>
  <dcterms:created xsi:type="dcterms:W3CDTF">2026-03-12T18:46:00Z</dcterms:created>
  <dcterms:modified xsi:type="dcterms:W3CDTF">2026-03-22T11:20:00Z</dcterms:modified>
</cp:coreProperties>
</file>